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20"/>
    <w:permStart w:id="0" w:edGrp="everyone"/>
    <w:p w:rsidR="00936D74" w:rsidRPr="00DA0351" w:rsidRDefault="00DC770D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1"/>
      <w:bookmarkEnd w:id="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8946DC"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46DC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="008946DC"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="008946DC"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8946DC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8946DC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8946DC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8946DC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8946DC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8946DC"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1"/>
      <w:permEnd w:id="0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</w:t>
      </w:r>
      <w:proofErr w:type="spellStart"/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케이지이니시스</w:t>
      </w:r>
      <w:proofErr w:type="spellEnd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제공하는 전자지불서비스 중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글로벌결제 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라 한다)를 이용함에 있어 다음과 같이 특약(이하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본 특약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이라 한다)을 체결한다.</w:t>
      </w:r>
    </w:p>
    <w:p w:rsidR="00936D74" w:rsidRDefault="00DC770D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0;margin-top:1.4pt;width:53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" strokecolor="gray [1629]">
            <v:stroke dashstyle="1 1" endcap="round"/>
          </v:shape>
        </w:pic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lastRenderedPageBreak/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835D7" w:rsidRPr="009835D7" w:rsidRDefault="009835D7" w:rsidP="009835D7">
      <w:pPr>
        <w:ind w:firstLineChars="157" w:firstLine="220"/>
        <w:rPr>
          <w:rFonts w:ascii="맑은 고딕" w:eastAsia="맑은 고딕" w:hAnsi="맑은 고딕"/>
          <w:noProof/>
          <w:sz w:val="14"/>
          <w:szCs w:val="18"/>
        </w:rPr>
      </w:pP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본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특약의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목적은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"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갑</w:t>
      </w:r>
      <w:r w:rsidRPr="009835D7">
        <w:rPr>
          <w:rFonts w:ascii="맑은 고딕" w:eastAsia="맑은 고딕" w:hAnsi="맑은 고딕"/>
          <w:noProof/>
          <w:sz w:val="14"/>
          <w:szCs w:val="18"/>
        </w:rPr>
        <w:t>"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이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운영하는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인터넷상점</w:t>
      </w:r>
      <w:r w:rsidRPr="009835D7">
        <w:rPr>
          <w:rFonts w:ascii="맑은 고딕" w:eastAsia="맑은 고딕" w:hAnsi="맑은 고딕"/>
          <w:noProof/>
          <w:sz w:val="14"/>
          <w:szCs w:val="18"/>
        </w:rPr>
        <w:t>(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이하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“상점”이라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한다</w:t>
      </w:r>
      <w:r w:rsidRPr="009835D7">
        <w:rPr>
          <w:rFonts w:ascii="맑은 고딕" w:eastAsia="맑은 고딕" w:hAnsi="맑은 고딕"/>
          <w:noProof/>
          <w:sz w:val="14"/>
          <w:szCs w:val="18"/>
        </w:rPr>
        <w:t>)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에서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상품의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판매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또는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제공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시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“을”의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"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서비스”를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이용하여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발생하는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거래에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대한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제반사항을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규정하는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데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있다</w:t>
      </w:r>
      <w:r w:rsidRPr="009835D7">
        <w:rPr>
          <w:rFonts w:ascii="맑은 고딕" w:eastAsia="맑은 고딕" w:hAnsi="맑은 고딕"/>
          <w:noProof/>
          <w:sz w:val="14"/>
          <w:szCs w:val="18"/>
        </w:rPr>
        <w:t>.</w:t>
      </w: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용어의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정의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835D7" w:rsidRPr="009835D7" w:rsidRDefault="009835D7" w:rsidP="00DC6AE1">
      <w:pPr>
        <w:tabs>
          <w:tab w:val="left" w:pos="709"/>
        </w:tabs>
        <w:ind w:firstLineChars="100" w:firstLine="140"/>
        <w:rPr>
          <w:rFonts w:ascii="맑은 고딕" w:eastAsia="맑은 고딕" w:hAnsi="맑은 고딕"/>
          <w:sz w:val="14"/>
          <w:szCs w:val="18"/>
        </w:rPr>
      </w:pPr>
      <w:proofErr w:type="gramStart"/>
      <w:r w:rsidRPr="009835D7">
        <w:rPr>
          <w:rFonts w:ascii="맑은 고딕" w:eastAsia="맑은 고딕" w:hAnsi="맑은 고딕" w:hint="eastAsia"/>
          <w:sz w:val="14"/>
          <w:szCs w:val="18"/>
        </w:rPr>
        <w:t>서비스</w:t>
      </w:r>
      <w:r w:rsidRPr="009835D7">
        <w:rPr>
          <w:rFonts w:ascii="맑은 고딕" w:eastAsia="맑은 고딕" w:hAnsi="맑은 고딕"/>
          <w:sz w:val="14"/>
          <w:szCs w:val="18"/>
        </w:rPr>
        <w:t xml:space="preserve"> :</w:t>
      </w:r>
      <w:proofErr w:type="gramEnd"/>
      <w:r w:rsidRPr="009835D7">
        <w:rPr>
          <w:rFonts w:ascii="맑은 고딕" w:eastAsia="맑은 고딕" w:hAnsi="맑은 고딕"/>
          <w:sz w:val="14"/>
          <w:szCs w:val="18"/>
        </w:rPr>
        <w:t xml:space="preserve"> "</w:t>
      </w:r>
      <w:r w:rsidRPr="009835D7">
        <w:rPr>
          <w:rFonts w:ascii="맑은 고딕" w:eastAsia="맑은 고딕" w:hAnsi="맑은 고딕" w:hint="eastAsia"/>
          <w:sz w:val="14"/>
          <w:szCs w:val="18"/>
        </w:rPr>
        <w:t>갑</w:t>
      </w:r>
      <w:r w:rsidRPr="009835D7">
        <w:rPr>
          <w:rFonts w:ascii="맑은 고딕" w:eastAsia="맑은 고딕" w:hAnsi="맑은 고딕"/>
          <w:sz w:val="14"/>
          <w:szCs w:val="18"/>
        </w:rPr>
        <w:t>"</w:t>
      </w:r>
      <w:r w:rsidRPr="009835D7">
        <w:rPr>
          <w:rFonts w:ascii="맑은 고딕" w:eastAsia="맑은 고딕" w:hAnsi="맑은 고딕" w:hint="eastAsia"/>
          <w:sz w:val="14"/>
          <w:szCs w:val="18"/>
        </w:rPr>
        <w:t>이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운영하는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“상점”에서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해외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고객을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대상으로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상품의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판매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또는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서비스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제공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시</w:t>
      </w:r>
      <w:r w:rsidRPr="009835D7">
        <w:rPr>
          <w:rFonts w:ascii="맑은 고딕" w:eastAsia="맑은 고딕" w:hAnsi="맑은 고딕"/>
          <w:sz w:val="14"/>
          <w:szCs w:val="18"/>
        </w:rPr>
        <w:t xml:space="preserve">, </w:t>
      </w:r>
      <w:r w:rsidRPr="009835D7">
        <w:rPr>
          <w:rFonts w:ascii="맑은 고딕" w:eastAsia="맑은 고딕" w:hAnsi="맑은 고딕" w:hint="eastAsia"/>
          <w:sz w:val="14"/>
          <w:szCs w:val="18"/>
        </w:rPr>
        <w:t>“을”이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proofErr w:type="spellStart"/>
      <w:r w:rsidRPr="009835D7">
        <w:rPr>
          <w:rFonts w:ascii="맑은 고딕" w:eastAsia="맑은 고딕" w:hAnsi="맑은 고딕"/>
          <w:sz w:val="14"/>
          <w:szCs w:val="18"/>
        </w:rPr>
        <w:t>Alipay</w:t>
      </w:r>
      <w:proofErr w:type="spellEnd"/>
      <w:r w:rsidR="008770FF">
        <w:rPr>
          <w:rFonts w:ascii="맑은 고딕" w:eastAsia="맑은 고딕" w:hAnsi="맑은 고딕" w:hint="eastAsia"/>
          <w:sz w:val="14"/>
          <w:szCs w:val="18"/>
        </w:rPr>
        <w:t xml:space="preserve">, </w:t>
      </w:r>
      <w:proofErr w:type="spellStart"/>
      <w:r w:rsidR="00553E16">
        <w:rPr>
          <w:rFonts w:ascii="맑은 고딕" w:eastAsia="맑은 고딕" w:hAnsi="맑은 고딕" w:hint="eastAsia"/>
          <w:sz w:val="14"/>
          <w:szCs w:val="18"/>
        </w:rPr>
        <w:t>Wechat</w:t>
      </w:r>
      <w:proofErr w:type="spellEnd"/>
      <w:r w:rsidRPr="009835D7">
        <w:rPr>
          <w:rFonts w:ascii="맑은 고딕" w:eastAsia="맑은 고딕" w:hAnsi="맑은 고딕"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sz w:val="14"/>
          <w:szCs w:val="18"/>
        </w:rPr>
        <w:t>이하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“해외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지불대행사”라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한다</w:t>
      </w:r>
      <w:r w:rsidRPr="009835D7">
        <w:rPr>
          <w:rFonts w:ascii="맑은 고딕" w:eastAsia="맑은 고딕" w:hAnsi="맑은 고딕"/>
          <w:sz w:val="14"/>
          <w:szCs w:val="18"/>
        </w:rPr>
        <w:t>)</w:t>
      </w:r>
      <w:r w:rsidRPr="009835D7">
        <w:rPr>
          <w:rFonts w:ascii="맑은 고딕" w:eastAsia="맑은 고딕" w:hAnsi="맑은 고딕" w:hint="eastAsia"/>
          <w:sz w:val="14"/>
          <w:szCs w:val="18"/>
        </w:rPr>
        <w:t>를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연동하여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제공하는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지불승인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대행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및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대금정산서비스를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말한다</w:t>
      </w:r>
      <w:r w:rsidRPr="009835D7">
        <w:rPr>
          <w:rFonts w:ascii="맑은 고딕" w:eastAsia="맑은 고딕" w:hAnsi="맑은 고딕"/>
          <w:sz w:val="14"/>
          <w:szCs w:val="18"/>
        </w:rPr>
        <w:t xml:space="preserve">. </w:t>
      </w: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권한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835D7" w:rsidRPr="009835D7" w:rsidRDefault="009835D7" w:rsidP="009835D7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Cs/>
          <w:sz w:val="14"/>
          <w:szCs w:val="18"/>
        </w:rPr>
        <w:t>“갑”은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부정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사용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상품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미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배송에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의해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발생되는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고객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클레임과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결제대금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지급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거절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등에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대응하기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위해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상품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배송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등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이행여부를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증빙할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있는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온라인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또는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실제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문서를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확보하여야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하고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“을”의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제출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요청이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있을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경우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즉시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이에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응한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후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3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영업일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이내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관련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자료를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제출해야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한다</w:t>
      </w:r>
      <w:r w:rsidRPr="009835D7">
        <w:rPr>
          <w:rFonts w:ascii="맑은 고딕" w:eastAsia="맑은 고딕" w:hAnsi="맑은 고딕"/>
          <w:bCs/>
          <w:sz w:val="14"/>
          <w:szCs w:val="18"/>
        </w:rPr>
        <w:t>.</w:t>
      </w:r>
    </w:p>
    <w:p w:rsidR="00DC6AE1" w:rsidRDefault="009835D7" w:rsidP="009835D7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DC6AE1">
        <w:rPr>
          <w:rFonts w:ascii="맑은 고딕" w:eastAsia="맑은 고딕" w:hAnsi="맑은 고딕" w:hint="eastAsia"/>
          <w:bCs/>
          <w:sz w:val="14"/>
          <w:szCs w:val="18"/>
        </w:rPr>
        <w:t>“갑”은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거래부인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결제대금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지급거절과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같은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부도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사유에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대해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전적인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책임을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진다</w:t>
      </w:r>
      <w:r w:rsidRPr="00DC6AE1">
        <w:rPr>
          <w:rFonts w:ascii="맑은 고딕" w:eastAsia="맑은 고딕" w:hAnsi="맑은 고딕"/>
          <w:bCs/>
          <w:sz w:val="14"/>
          <w:szCs w:val="18"/>
        </w:rPr>
        <w:t>.</w:t>
      </w:r>
    </w:p>
    <w:p w:rsidR="009835D7" w:rsidRPr="00DC6AE1" w:rsidRDefault="009835D7" w:rsidP="009835D7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DC6AE1">
        <w:rPr>
          <w:rFonts w:ascii="맑은 고딕" w:eastAsia="맑은 고딕" w:hAnsi="맑은 고딕" w:hint="eastAsia"/>
          <w:bCs/>
          <w:sz w:val="14"/>
          <w:szCs w:val="18"/>
        </w:rPr>
        <w:t>“을”은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“해외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지불대행사”</w:t>
      </w:r>
      <w:proofErr w:type="spellStart"/>
      <w:r w:rsidRPr="00DC6AE1">
        <w:rPr>
          <w:rFonts w:ascii="맑은 고딕" w:eastAsia="맑은 고딕" w:hAnsi="맑은 고딕" w:hint="eastAsia"/>
          <w:bCs/>
          <w:sz w:val="14"/>
          <w:szCs w:val="18"/>
        </w:rPr>
        <w:t>로부터</w:t>
      </w:r>
      <w:proofErr w:type="spellEnd"/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결제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대금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지급이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정상적으로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이루어지지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않은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건</w:t>
      </w:r>
      <w:r w:rsidRPr="00DC6AE1">
        <w:rPr>
          <w:rFonts w:ascii="맑은 고딕" w:eastAsia="맑은 고딕" w:hAnsi="맑은 고딕"/>
          <w:bCs/>
          <w:sz w:val="14"/>
          <w:szCs w:val="18"/>
        </w:rPr>
        <w:t>(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조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제</w:t>
      </w:r>
      <w:r w:rsidRPr="00DC6AE1">
        <w:rPr>
          <w:rFonts w:ascii="맑은 고딕" w:eastAsia="맑은 고딕" w:hAnsi="맑은 고딕"/>
          <w:bCs/>
          <w:sz w:val="14"/>
          <w:szCs w:val="18"/>
        </w:rPr>
        <w:t>1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항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위반사항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포함</w:t>
      </w:r>
      <w:r w:rsidRPr="00DC6AE1">
        <w:rPr>
          <w:rFonts w:ascii="맑은 고딕" w:eastAsia="맑은 고딕" w:hAnsi="맑은 고딕"/>
          <w:bCs/>
          <w:sz w:val="14"/>
          <w:szCs w:val="18"/>
        </w:rPr>
        <w:t>)</w:t>
      </w:r>
      <w:r w:rsidRPr="00DC6AE1" w:rsidDel="00E45FE0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에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대해서는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“갑”에게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해당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정산금액을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지급하지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않을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있으며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대금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정산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이후에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발생하는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부도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거래에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대해서는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해당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승인금액만큼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차기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정산금액에서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차감한다</w:t>
      </w:r>
      <w:r w:rsidRPr="00DC6AE1">
        <w:rPr>
          <w:rFonts w:ascii="맑은 고딕" w:eastAsia="맑은 고딕" w:hAnsi="맑은 고딕"/>
          <w:bCs/>
          <w:sz w:val="14"/>
          <w:szCs w:val="18"/>
        </w:rPr>
        <w:t>.</w:t>
      </w: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</w:p>
    <w:p w:rsidR="009835D7" w:rsidRPr="009835D7" w:rsidRDefault="009835D7" w:rsidP="009835D7">
      <w:pPr>
        <w:tabs>
          <w:tab w:val="left" w:pos="402"/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4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통화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DC6AE1" w:rsidRPr="00DC6AE1" w:rsidRDefault="009835D7" w:rsidP="009835D7">
      <w:pPr>
        <w:pStyle w:val="a7"/>
        <w:numPr>
          <w:ilvl w:val="0"/>
          <w:numId w:val="10"/>
        </w:numPr>
        <w:tabs>
          <w:tab w:val="left" w:pos="402"/>
          <w:tab w:val="left" w:pos="600"/>
        </w:tabs>
        <w:autoSpaceDE w:val="0"/>
        <w:autoSpaceDN w:val="0"/>
        <w:ind w:leftChars="0"/>
        <w:rPr>
          <w:rFonts w:ascii="맑은 고딕" w:eastAsia="맑은 고딕" w:hAnsi="맑은 고딕"/>
          <w:bCs/>
          <w:sz w:val="14"/>
          <w:szCs w:val="18"/>
        </w:rPr>
      </w:pPr>
      <w:r w:rsidRPr="00DC6AE1">
        <w:rPr>
          <w:rFonts w:ascii="맑은 고딕" w:eastAsia="맑은 고딕" w:hAnsi="맑은 고딕" w:hint="eastAsia"/>
          <w:bCs/>
          <w:sz w:val="14"/>
          <w:szCs w:val="18"/>
        </w:rPr>
        <w:t>승인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정산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통화는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원화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또는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미화로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한다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. </w:t>
      </w:r>
    </w:p>
    <w:p w:rsidR="009835D7" w:rsidRPr="00DC6AE1" w:rsidRDefault="009835D7" w:rsidP="009835D7">
      <w:pPr>
        <w:pStyle w:val="a7"/>
        <w:numPr>
          <w:ilvl w:val="0"/>
          <w:numId w:val="10"/>
        </w:numPr>
        <w:tabs>
          <w:tab w:val="left" w:pos="402"/>
          <w:tab w:val="left" w:pos="600"/>
        </w:tabs>
        <w:autoSpaceDE w:val="0"/>
        <w:autoSpaceDN w:val="0"/>
        <w:ind w:leftChars="0"/>
        <w:rPr>
          <w:rFonts w:ascii="맑은 고딕" w:eastAsia="맑은 고딕" w:hAnsi="맑은 고딕"/>
          <w:bCs/>
          <w:sz w:val="14"/>
          <w:szCs w:val="18"/>
        </w:rPr>
      </w:pPr>
      <w:r w:rsidRPr="00DC6AE1">
        <w:rPr>
          <w:rFonts w:ascii="맑은 고딕" w:eastAsia="맑은 고딕" w:hAnsi="맑은 고딕"/>
          <w:bCs/>
          <w:sz w:val="14"/>
          <w:szCs w:val="18"/>
        </w:rPr>
        <w:t>“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DC6AE1">
        <w:rPr>
          <w:rFonts w:ascii="맑은 고딕" w:eastAsia="맑은 고딕" w:hAnsi="맑은 고딕"/>
          <w:bCs/>
          <w:sz w:val="14"/>
          <w:szCs w:val="18"/>
        </w:rPr>
        <w:t>”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원화로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승인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정산을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요청할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시</w:t>
      </w:r>
      <w:r w:rsidRPr="00DC6AE1">
        <w:rPr>
          <w:rFonts w:ascii="맑은 고딕" w:eastAsia="맑은 고딕" w:hAnsi="맑은 고딕"/>
          <w:bCs/>
          <w:sz w:val="14"/>
          <w:szCs w:val="18"/>
        </w:rPr>
        <w:t>, “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DC6AE1">
        <w:rPr>
          <w:rFonts w:ascii="맑은 고딕" w:eastAsia="맑은 고딕" w:hAnsi="맑은 고딕"/>
          <w:bCs/>
          <w:sz w:val="14"/>
          <w:szCs w:val="18"/>
        </w:rPr>
        <w:t>”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자체적으로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관리하는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환율을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적용하여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계산하며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적용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환율에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대한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변경이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필요할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경우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사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lastRenderedPageBreak/>
        <w:t>전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공지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후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변경할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DC6AE1">
        <w:rPr>
          <w:rFonts w:ascii="맑은 고딕" w:eastAsia="맑은 고딕" w:hAnsi="맑은 고딕" w:hint="eastAsia"/>
          <w:bCs/>
          <w:sz w:val="14"/>
          <w:szCs w:val="18"/>
        </w:rPr>
        <w:t>있다</w:t>
      </w:r>
      <w:r w:rsidRPr="00DC6AE1">
        <w:rPr>
          <w:rFonts w:ascii="맑은 고딕" w:eastAsia="맑은 고딕" w:hAnsi="맑은 고딕"/>
          <w:bCs/>
          <w:sz w:val="14"/>
          <w:szCs w:val="18"/>
        </w:rPr>
        <w:t xml:space="preserve">. </w:t>
      </w:r>
    </w:p>
    <w:p w:rsidR="009835D7" w:rsidRPr="009835D7" w:rsidRDefault="009835D7" w:rsidP="009835D7">
      <w:pPr>
        <w:pStyle w:val="a7"/>
        <w:numPr>
          <w:ilvl w:val="0"/>
          <w:numId w:val="10"/>
        </w:numPr>
        <w:tabs>
          <w:tab w:val="left" w:pos="402"/>
          <w:tab w:val="left" w:pos="600"/>
        </w:tabs>
        <w:autoSpaceDE w:val="0"/>
        <w:autoSpaceDN w:val="0"/>
        <w:ind w:leftChars="0"/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/>
          <w:bCs/>
          <w:sz w:val="14"/>
          <w:szCs w:val="18"/>
        </w:rPr>
        <w:t>“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9835D7">
        <w:rPr>
          <w:rFonts w:ascii="맑은 고딕" w:eastAsia="맑은 고딕" w:hAnsi="맑은 고딕"/>
          <w:bCs/>
          <w:sz w:val="14"/>
          <w:szCs w:val="18"/>
        </w:rPr>
        <w:t>”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원화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또는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미화로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승인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요청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시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환전수수료는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구매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고객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또는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“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9835D7">
        <w:rPr>
          <w:rFonts w:ascii="맑은 고딕" w:eastAsia="맑은 고딕" w:hAnsi="맑은 고딕"/>
          <w:bCs/>
          <w:sz w:val="14"/>
          <w:szCs w:val="18"/>
        </w:rPr>
        <w:t>”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에게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부과한다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. </w:t>
      </w:r>
    </w:p>
    <w:p w:rsidR="009835D7" w:rsidRPr="009835D7" w:rsidRDefault="009835D7" w:rsidP="009835D7">
      <w:pPr>
        <w:tabs>
          <w:tab w:val="left" w:pos="402"/>
          <w:tab w:val="left" w:pos="600"/>
        </w:tabs>
        <w:ind w:left="284"/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9835D7" w:rsidRDefault="009835D7" w:rsidP="009835D7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5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정산조건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835D7" w:rsidRPr="009835D7" w:rsidRDefault="009835D7" w:rsidP="009835D7">
      <w:pPr>
        <w:numPr>
          <w:ilvl w:val="0"/>
          <w:numId w:val="9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9835D7">
        <w:rPr>
          <w:rFonts w:ascii="맑은 고딕" w:eastAsia="맑은 고딕" w:hAnsi="맑은 고딕" w:hint="eastAsia"/>
          <w:bCs/>
          <w:sz w:val="14"/>
          <w:szCs w:val="18"/>
        </w:rPr>
        <w:t>“을”은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“서비스”</w:t>
      </w:r>
      <w:proofErr w:type="spellStart"/>
      <w:r w:rsidRPr="009835D7">
        <w:rPr>
          <w:rFonts w:ascii="맑은 고딕" w:eastAsia="맑은 고딕" w:hAnsi="맑은 고딕" w:hint="eastAsia"/>
          <w:bCs/>
          <w:sz w:val="14"/>
          <w:szCs w:val="18"/>
        </w:rPr>
        <w:t>를</w:t>
      </w:r>
      <w:proofErr w:type="spellEnd"/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이용하여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발생한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거래대금을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약정된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수수료를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공</w:t>
      </w:r>
      <w:r w:rsidRPr="009835D7">
        <w:rPr>
          <w:rFonts w:ascii="맑은 고딕" w:eastAsia="맑은 고딕" w:hAnsi="맑은 고딕" w:hint="eastAsia"/>
          <w:sz w:val="14"/>
          <w:szCs w:val="18"/>
        </w:rPr>
        <w:t>제한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후</w:t>
      </w:r>
      <w:r w:rsidRPr="009835D7">
        <w:rPr>
          <w:rFonts w:ascii="맑은 고딕" w:eastAsia="맑은 고딕" w:hAnsi="맑은 고딕"/>
          <w:sz w:val="14"/>
          <w:szCs w:val="18"/>
        </w:rPr>
        <w:t xml:space="preserve"> "</w:t>
      </w:r>
      <w:r w:rsidRPr="009835D7">
        <w:rPr>
          <w:rFonts w:ascii="맑은 고딕" w:eastAsia="맑은 고딕" w:hAnsi="맑은 고딕" w:hint="eastAsia"/>
          <w:sz w:val="14"/>
          <w:szCs w:val="18"/>
        </w:rPr>
        <w:t>갑</w:t>
      </w:r>
      <w:r w:rsidRPr="009835D7">
        <w:rPr>
          <w:rFonts w:ascii="맑은 고딕" w:eastAsia="맑은 고딕" w:hAnsi="맑은 고딕"/>
          <w:sz w:val="14"/>
          <w:szCs w:val="18"/>
        </w:rPr>
        <w:t>"</w:t>
      </w:r>
      <w:r w:rsidRPr="009835D7">
        <w:rPr>
          <w:rFonts w:ascii="맑은 고딕" w:eastAsia="맑은 고딕" w:hAnsi="맑은 고딕" w:hint="eastAsia"/>
          <w:sz w:val="14"/>
          <w:szCs w:val="18"/>
        </w:rPr>
        <w:t>에게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지급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한다</w:t>
      </w:r>
      <w:r w:rsidRPr="009835D7">
        <w:rPr>
          <w:rFonts w:ascii="맑은 고딕" w:eastAsia="맑은 고딕" w:hAnsi="맑은 고딕"/>
          <w:sz w:val="14"/>
          <w:szCs w:val="18"/>
        </w:rPr>
        <w:t>.</w:t>
      </w:r>
    </w:p>
    <w:p w:rsidR="009835D7" w:rsidRPr="009835D7" w:rsidRDefault="009835D7" w:rsidP="009835D7">
      <w:pPr>
        <w:numPr>
          <w:ilvl w:val="0"/>
          <w:numId w:val="9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9835D7">
        <w:rPr>
          <w:rFonts w:ascii="맑은 고딕" w:eastAsia="맑은 고딕" w:hAnsi="맑은 고딕"/>
          <w:sz w:val="14"/>
          <w:szCs w:val="18"/>
        </w:rPr>
        <w:t>"</w:t>
      </w:r>
      <w:r w:rsidRPr="009835D7">
        <w:rPr>
          <w:rFonts w:ascii="맑은 고딕" w:eastAsia="맑은 고딕" w:hAnsi="맑은 고딕" w:hint="eastAsia"/>
          <w:sz w:val="14"/>
          <w:szCs w:val="18"/>
        </w:rPr>
        <w:t>을</w:t>
      </w:r>
      <w:r w:rsidRPr="009835D7">
        <w:rPr>
          <w:rFonts w:ascii="맑은 고딕" w:eastAsia="맑은 고딕" w:hAnsi="맑은 고딕"/>
          <w:sz w:val="14"/>
          <w:szCs w:val="18"/>
        </w:rPr>
        <w:t>"</w:t>
      </w:r>
      <w:r w:rsidRPr="009835D7">
        <w:rPr>
          <w:rFonts w:ascii="맑은 고딕" w:eastAsia="맑은 고딕" w:hAnsi="맑은 고딕" w:hint="eastAsia"/>
          <w:sz w:val="14"/>
          <w:szCs w:val="18"/>
        </w:rPr>
        <w:t>은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당월</w:t>
      </w:r>
      <w:r w:rsidRPr="009835D7">
        <w:rPr>
          <w:rFonts w:ascii="맑은 고딕" w:eastAsia="맑은 고딕" w:hAnsi="맑은 고딕"/>
          <w:sz w:val="14"/>
          <w:szCs w:val="18"/>
        </w:rPr>
        <w:t xml:space="preserve"> 1</w:t>
      </w:r>
      <w:r w:rsidRPr="009835D7">
        <w:rPr>
          <w:rFonts w:ascii="맑은 고딕" w:eastAsia="맑은 고딕" w:hAnsi="맑은 고딕" w:hint="eastAsia"/>
          <w:sz w:val="14"/>
          <w:szCs w:val="18"/>
        </w:rPr>
        <w:t>일부터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말일까지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발생한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정산대금을</w:t>
      </w:r>
      <w:r w:rsidRPr="009835D7">
        <w:rPr>
          <w:rFonts w:ascii="맑은 고딕" w:eastAsia="맑은 고딕" w:hAnsi="맑은 고딕"/>
          <w:sz w:val="14"/>
          <w:szCs w:val="18"/>
        </w:rPr>
        <w:t xml:space="preserve"> [</w:t>
      </w:r>
      <w:r w:rsidRPr="009835D7">
        <w:rPr>
          <w:rFonts w:ascii="맑은 고딕" w:eastAsia="맑은 고딕" w:hAnsi="맑은 고딕" w:hint="eastAsia"/>
          <w:sz w:val="14"/>
          <w:szCs w:val="18"/>
        </w:rPr>
        <w:t>부칙</w:t>
      </w:r>
      <w:r w:rsidRPr="009835D7">
        <w:rPr>
          <w:rFonts w:ascii="맑은 고딕" w:eastAsia="맑은 고딕" w:hAnsi="맑은 고딕"/>
          <w:sz w:val="14"/>
          <w:szCs w:val="18"/>
        </w:rPr>
        <w:t>]</w:t>
      </w:r>
      <w:r w:rsidRPr="009835D7">
        <w:rPr>
          <w:rFonts w:ascii="맑은 고딕" w:eastAsia="맑은 고딕" w:hAnsi="맑은 고딕" w:hint="eastAsia"/>
          <w:sz w:val="14"/>
          <w:szCs w:val="18"/>
        </w:rPr>
        <w:t>에서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정한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일자에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지급하며</w:t>
      </w:r>
      <w:r w:rsidRPr="009835D7">
        <w:rPr>
          <w:rFonts w:ascii="맑은 고딕" w:eastAsia="맑은 고딕" w:hAnsi="맑은 고딕"/>
          <w:sz w:val="14"/>
          <w:szCs w:val="18"/>
        </w:rPr>
        <w:t xml:space="preserve">, </w:t>
      </w:r>
      <w:r w:rsidRPr="009835D7">
        <w:rPr>
          <w:rFonts w:ascii="맑은 고딕" w:eastAsia="맑은 고딕" w:hAnsi="맑은 고딕" w:hint="eastAsia"/>
          <w:sz w:val="14"/>
          <w:szCs w:val="18"/>
        </w:rPr>
        <w:t>지급일이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휴일인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경우</w:t>
      </w:r>
      <w:r w:rsidRPr="009835D7">
        <w:rPr>
          <w:rFonts w:ascii="맑은 고딕" w:eastAsia="맑은 고딕" w:hAnsi="맑은 고딕"/>
          <w:sz w:val="14"/>
          <w:szCs w:val="18"/>
        </w:rPr>
        <w:t xml:space="preserve">, </w:t>
      </w:r>
      <w:r w:rsidRPr="009835D7">
        <w:rPr>
          <w:rFonts w:ascii="맑은 고딕" w:eastAsia="맑은 고딕" w:hAnsi="맑은 고딕" w:hint="eastAsia"/>
          <w:sz w:val="14"/>
          <w:szCs w:val="18"/>
        </w:rPr>
        <w:t>익영업일에</w:t>
      </w:r>
      <w:r w:rsidRPr="009835D7">
        <w:rPr>
          <w:rFonts w:ascii="맑은 고딕" w:eastAsia="맑은 고딕" w:hAnsi="맑은 고딕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sz w:val="14"/>
          <w:szCs w:val="18"/>
        </w:rPr>
        <w:t>지급한다</w:t>
      </w:r>
      <w:r w:rsidRPr="009835D7">
        <w:rPr>
          <w:rFonts w:ascii="맑은 고딕" w:eastAsia="맑은 고딕" w:hAnsi="맑은 고딕"/>
          <w:sz w:val="14"/>
          <w:szCs w:val="18"/>
        </w:rPr>
        <w:t>.</w:t>
      </w: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</w:p>
    <w:p w:rsidR="009835D7" w:rsidRPr="009835D7" w:rsidRDefault="009835D7" w:rsidP="009835D7">
      <w:pPr>
        <w:tabs>
          <w:tab w:val="left" w:pos="402"/>
          <w:tab w:val="left" w:pos="600"/>
          <w:tab w:val="left" w:pos="804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6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수수료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835D7" w:rsidRPr="009835D7" w:rsidRDefault="009835D7" w:rsidP="009835D7">
      <w:pPr>
        <w:tabs>
          <w:tab w:val="left" w:pos="600"/>
        </w:tabs>
        <w:ind w:leftChars="200" w:left="400"/>
        <w:rPr>
          <w:rFonts w:ascii="맑은 고딕" w:eastAsia="맑은 고딕" w:hAnsi="맑은 고딕"/>
          <w:color w:val="000000"/>
          <w:sz w:val="14"/>
          <w:szCs w:val="18"/>
        </w:rPr>
      </w:pP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”갑”은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“서비스”</w:t>
      </w:r>
      <w:proofErr w:type="spellStart"/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를</w:t>
      </w:r>
      <w:proofErr w:type="spellEnd"/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이용함에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따른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수수료는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[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부칙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>]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에서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정한다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. </w:t>
      </w:r>
    </w:p>
    <w:p w:rsidR="009835D7" w:rsidRPr="009835D7" w:rsidRDefault="009835D7" w:rsidP="009835D7">
      <w:pPr>
        <w:tabs>
          <w:tab w:val="left" w:pos="600"/>
        </w:tabs>
        <w:ind w:leftChars="200" w:left="400"/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7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결제취소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및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환불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835D7" w:rsidRDefault="009835D7" w:rsidP="009835D7">
      <w:pPr>
        <w:numPr>
          <w:ilvl w:val="0"/>
          <w:numId w:val="8"/>
        </w:num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  <w:r w:rsidRPr="009835D7">
        <w:rPr>
          <w:rFonts w:ascii="맑은 고딕" w:eastAsia="맑은 고딕" w:hAnsi="맑은 고딕"/>
          <w:color w:val="000000"/>
          <w:sz w:val="14"/>
          <w:szCs w:val="18"/>
        </w:rPr>
        <w:t>"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>"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은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[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부칙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>]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에서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정한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취소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가능일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이후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거래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건에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대해서는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이유를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불문하고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결제취소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및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환불을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진행할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수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없다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>.</w:t>
      </w:r>
    </w:p>
    <w:p w:rsidR="00064A0D" w:rsidRDefault="00064A0D" w:rsidP="00064A0D">
      <w:pPr>
        <w:numPr>
          <w:ilvl w:val="0"/>
          <w:numId w:val="8"/>
        </w:num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>취소 수수료는 해외지불대행사 별 상이하게 적용되며, 해외지불대행사의 정책에 따라 변경될 수 있다.</w:t>
      </w:r>
    </w:p>
    <w:p w:rsidR="00064A0D" w:rsidRDefault="00064A0D" w:rsidP="00064A0D">
      <w:p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1. </w:t>
      </w:r>
      <w:proofErr w:type="spellStart"/>
      <w:proofErr w:type="gramStart"/>
      <w:r>
        <w:rPr>
          <w:rFonts w:ascii="맑은 고딕" w:eastAsia="맑은 고딕" w:hAnsi="맑은 고딕" w:hint="eastAsia"/>
          <w:color w:val="000000"/>
          <w:sz w:val="14"/>
          <w:szCs w:val="18"/>
        </w:rPr>
        <w:t>Alipay</w:t>
      </w:r>
      <w:proofErr w:type="spellEnd"/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, 승인시점에 발생한 수수료는 </w:t>
      </w:r>
      <w:r w:rsidR="00284A51">
        <w:rPr>
          <w:rFonts w:ascii="맑은 고딕" w:eastAsia="맑은 고딕" w:hAnsi="맑은 고딕" w:hint="eastAsia"/>
          <w:color w:val="000000"/>
          <w:sz w:val="14"/>
          <w:szCs w:val="18"/>
        </w:rPr>
        <w:t>반환된다.</w:t>
      </w:r>
    </w:p>
    <w:p w:rsidR="00064A0D" w:rsidRPr="00064A0D" w:rsidRDefault="000C33D4" w:rsidP="00064A0D">
      <w:p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  <w:r w:rsidRPr="000C33D4">
        <w:rPr>
          <w:rFonts w:ascii="맑은 고딕" w:eastAsia="맑은 고딕" w:hAnsi="맑은 고딕"/>
          <w:color w:val="000000"/>
          <w:sz w:val="14"/>
          <w:szCs w:val="18"/>
        </w:rPr>
        <w:t>2</w:t>
      </w:r>
      <w:r w:rsidR="008770FF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. </w:t>
      </w:r>
      <w:proofErr w:type="spellStart"/>
      <w:proofErr w:type="gramStart"/>
      <w:r w:rsidR="00064A0D" w:rsidRPr="00DA0351">
        <w:rPr>
          <w:rFonts w:ascii="맑은 고딕" w:eastAsia="맑은 고딕" w:hAnsi="맑은 고딕" w:hint="eastAsia"/>
          <w:color w:val="000000"/>
          <w:sz w:val="14"/>
          <w:szCs w:val="18"/>
        </w:rPr>
        <w:t>Wechat</w:t>
      </w:r>
      <w:proofErr w:type="spellEnd"/>
      <w:r w:rsidR="00064A0D" w:rsidRPr="00DA035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:</w:t>
      </w:r>
      <w:proofErr w:type="gramEnd"/>
      <w:r w:rsidR="00064A0D" w:rsidRPr="00DA035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승인시점에 발생한</w:t>
      </w:r>
      <w:r w:rsidR="00064A0D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수수료는 일괄 반환된다.</w:t>
      </w:r>
    </w:p>
    <w:p w:rsidR="00E869BA" w:rsidRDefault="00064A0D" w:rsidP="009835D7">
      <w:pPr>
        <w:numPr>
          <w:ilvl w:val="0"/>
          <w:numId w:val="8"/>
        </w:num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조 2항에 해당하는 내용은 </w:t>
      </w:r>
      <w:r w:rsidR="00E869BA">
        <w:rPr>
          <w:rFonts w:ascii="맑은 고딕" w:eastAsia="맑은 고딕" w:hAnsi="맑은 고딕" w:hint="eastAsia"/>
          <w:color w:val="000000"/>
          <w:sz w:val="14"/>
          <w:szCs w:val="18"/>
        </w:rPr>
        <w:t>결제승인 이후 취소 가능일 내에 취소가 이루어지는 경우</w:t>
      </w:r>
      <w:r>
        <w:rPr>
          <w:rFonts w:ascii="맑은 고딕" w:eastAsia="맑은 고딕" w:hAnsi="맑은 고딕" w:hint="eastAsia"/>
          <w:color w:val="000000"/>
          <w:sz w:val="14"/>
          <w:szCs w:val="18"/>
        </w:rPr>
        <w:t>에 한한다.</w:t>
      </w:r>
    </w:p>
    <w:p w:rsidR="00064A0D" w:rsidRDefault="00064A0D" w:rsidP="00064A0D">
      <w:p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8</w:t>
      </w: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기타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>)</w:t>
      </w:r>
    </w:p>
    <w:p w:rsidR="009835D7" w:rsidRPr="009835D7" w:rsidRDefault="009835D7" w:rsidP="00DA0351">
      <w:pPr>
        <w:tabs>
          <w:tab w:val="left" w:pos="600"/>
        </w:tabs>
        <w:ind w:firstLineChars="100" w:firstLine="140"/>
        <w:rPr>
          <w:rFonts w:ascii="맑은 고딕" w:eastAsia="맑은 고딕" w:hAnsi="맑은 고딕"/>
          <w:color w:val="000000"/>
          <w:sz w:val="14"/>
          <w:szCs w:val="18"/>
        </w:rPr>
      </w:pP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특약에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포함되지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않은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내용에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관하여는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“갑”과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“을”의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20</w:t>
      </w:r>
      <w:permStart w:id="1" w:edGrp="everyone"/>
      <w:r w:rsidRPr="009835D7">
        <w:rPr>
          <w:rFonts w:ascii="맑은 고딕" w:eastAsia="맑은 고딕" w:hAnsi="맑은 고딕"/>
          <w:color w:val="000000"/>
          <w:sz w:val="14"/>
          <w:szCs w:val="18"/>
        </w:rPr>
        <w:t>__</w:t>
      </w:r>
      <w:permEnd w:id="1"/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년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permStart w:id="2" w:edGrp="everyone"/>
      <w:r w:rsidRPr="009835D7">
        <w:rPr>
          <w:rFonts w:ascii="맑은 고딕" w:eastAsia="맑은 고딕" w:hAnsi="맑은 고딕"/>
          <w:color w:val="000000"/>
          <w:sz w:val="14"/>
          <w:szCs w:val="18"/>
        </w:rPr>
        <w:t>__</w:t>
      </w:r>
      <w:permEnd w:id="2"/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월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permStart w:id="3" w:edGrp="everyone"/>
      <w:r w:rsidRPr="009835D7">
        <w:rPr>
          <w:rFonts w:ascii="맑은 고딕" w:eastAsia="맑은 고딕" w:hAnsi="맑은 고딕"/>
          <w:color w:val="000000"/>
          <w:sz w:val="14"/>
          <w:szCs w:val="18"/>
        </w:rPr>
        <w:t>__</w:t>
      </w:r>
      <w:permEnd w:id="3"/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일자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852F05">
        <w:rPr>
          <w:rFonts w:ascii="맑은 고딕" w:eastAsia="맑은 고딕" w:hAnsi="맑은 고딕" w:hint="eastAsia"/>
          <w:color w:val="000000"/>
          <w:sz w:val="14"/>
          <w:szCs w:val="18"/>
        </w:rPr>
        <w:t>체결된</w:t>
      </w:r>
      <w:r w:rsidR="001734A6" w:rsidRPr="00852F05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proofErr w:type="spellStart"/>
      <w:r w:rsidR="00852F05" w:rsidRPr="00852F05">
        <w:rPr>
          <w:rFonts w:ascii="맑은 고딕" w:eastAsia="맑은 고딕" w:hAnsi="맑은 고딕" w:hint="eastAsia"/>
          <w:color w:val="000000"/>
          <w:sz w:val="14"/>
          <w:szCs w:val="18"/>
        </w:rPr>
        <w:t>INIpay</w:t>
      </w:r>
      <w:proofErr w:type="spellEnd"/>
      <w:r w:rsidR="00852F05" w:rsidRPr="00852F05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서비스 이용계약서</w:t>
      </w:r>
      <w:r w:rsidRPr="00852F05">
        <w:rPr>
          <w:rFonts w:ascii="맑은 고딕" w:eastAsia="맑은 고딕" w:hAnsi="맑은 고딕"/>
          <w:color w:val="000000"/>
          <w:sz w:val="14"/>
          <w:szCs w:val="18"/>
        </w:rPr>
        <w:t>(</w:t>
      </w:r>
      <w:r w:rsidRPr="00852F05">
        <w:rPr>
          <w:rFonts w:ascii="맑은 고딕" w:eastAsia="맑은 고딕" w:hAnsi="맑은 고딕" w:hint="eastAsia"/>
          <w:color w:val="000000"/>
          <w:sz w:val="14"/>
          <w:szCs w:val="18"/>
        </w:rPr>
        <w:t>이하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“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원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계약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이라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한다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>)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에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따르며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“원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계약”과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특약이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충돌하는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특약이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우선하며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“원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계약”이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해지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종료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시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특약은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자동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종료되는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것으로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color w:val="000000"/>
          <w:sz w:val="14"/>
          <w:szCs w:val="18"/>
        </w:rPr>
        <w:t>한다</w:t>
      </w:r>
      <w:r w:rsidRPr="009835D7">
        <w:rPr>
          <w:rFonts w:ascii="맑은 고딕" w:eastAsia="맑은 고딕" w:hAnsi="맑은 고딕"/>
          <w:color w:val="000000"/>
          <w:sz w:val="14"/>
          <w:szCs w:val="18"/>
        </w:rPr>
        <w:t xml:space="preserve">. </w:t>
      </w:r>
    </w:p>
    <w:p w:rsidR="00936D74" w:rsidRPr="009835D7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RPr="009835D7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936D74" w:rsidRDefault="00DC770D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lastRenderedPageBreak/>
        <w:pict>
          <v:shape id="AutoShape 10" o:spid="_x0000_s1028" type="#_x0000_t32" style="position:absolute;left:0;text-align:left;margin-left:0;margin-top:9.3pt;width:53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G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KtHk4ZJAgAA&#10;mgQAAA4AAAAAAAAAAAAAAAAALgIAAGRycy9lMm9Eb2MueG1sUEsBAi0AFAAGAAgAAAAhAGPR+jLa&#10;AAAABwEAAA8AAAAAAAAAAAAAAAAAowQAAGRycy9kb3ducmV2LnhtbFBLBQYAAAAABAAEAPMAAACq&#10;BQAAAAA=&#10;" strokecolor="gray [1629]">
            <v:stroke dashstyle="1 1" endcap="round"/>
          </v:shape>
        </w:pict>
      </w:r>
    </w:p>
    <w:p w:rsidR="00936D74" w:rsidRPr="00403CA9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2" w:name="Text5"/>
      <w:permStart w:id="4" w:edGrp="everyone"/>
      <w:r w:rsidR="00DC770D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DC770D" w:rsidRPr="00F101F9">
        <w:rPr>
          <w:rFonts w:asciiTheme="majorHAnsi" w:eastAsiaTheme="majorHAnsi" w:hAnsiTheme="majorHAnsi" w:cs="Arial"/>
          <w:sz w:val="16"/>
          <w:szCs w:val="14"/>
        </w:rPr>
      </w:r>
      <w:r w:rsidR="00DC770D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DC770D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2"/>
      <w:perm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3" w:name="Text6"/>
      <w:permStart w:id="5" w:edGrp="everyone"/>
      <w:r w:rsidR="00DC770D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DC770D" w:rsidRPr="00F101F9">
        <w:rPr>
          <w:rFonts w:asciiTheme="majorHAnsi" w:eastAsiaTheme="majorHAnsi" w:hAnsiTheme="majorHAnsi" w:cs="Arial"/>
          <w:sz w:val="16"/>
          <w:szCs w:val="14"/>
        </w:rPr>
      </w:r>
      <w:r w:rsidR="00DC770D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DC770D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permEnd w:id="5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4" w:name="Text7"/>
      <w:r w:rsidR="00DC770D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DC770D" w:rsidRPr="00F101F9">
        <w:rPr>
          <w:rFonts w:asciiTheme="majorHAnsi" w:eastAsiaTheme="majorHAnsi" w:hAnsiTheme="majorHAnsi" w:cs="Arial"/>
          <w:sz w:val="16"/>
          <w:szCs w:val="14"/>
        </w:rPr>
      </w:r>
      <w:r w:rsidR="00DC770D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DC770D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083"/>
        <w:gridCol w:w="5083"/>
      </w:tblGrid>
      <w:tr w:rsidR="00936D74" w:rsidRPr="00F101F9" w:rsidTr="00553E16">
        <w:trPr>
          <w:trHeight w:val="335"/>
          <w:jc w:val="center"/>
        </w:trPr>
        <w:tc>
          <w:tcPr>
            <w:tcW w:w="5083" w:type="dxa"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:rsidTr="00553E16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5" w:name="Text73"/>
            <w:permStart w:id="6" w:edGrp="everyone"/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  <w:permEnd w:id="6"/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6" w:name="Text72"/>
            <w:permStart w:id="7" w:edGrp="everyone"/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  <w:permEnd w:id="7"/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proofErr w:type="gramStart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7" w:name="Text74"/>
            <w:permStart w:id="8" w:edGrp="everyone"/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DC770D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  <w:permEnd w:id="8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  <w:proofErr w:type="spellEnd"/>
          </w:p>
        </w:tc>
      </w:tr>
      <w:tr w:rsidR="00936D74" w:rsidRPr="00F101F9" w:rsidTr="00553E16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12B85" w:rsidRPr="00712B85" w:rsidRDefault="00712B85" w:rsidP="00712B85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12B8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936D74" w:rsidRPr="00F101F9" w:rsidRDefault="00712B85" w:rsidP="00712B85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12B8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</w:t>
            </w:r>
            <w:proofErr w:type="spellStart"/>
            <w:r w:rsidRPr="00712B8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  <w:proofErr w:type="spellEnd"/>
          </w:p>
        </w:tc>
      </w:tr>
      <w:tr w:rsidR="00936D74" w:rsidRPr="00F101F9" w:rsidTr="00553E16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9F5DBF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proofErr w:type="gram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7D4D8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이</w:t>
            </w:r>
            <w:proofErr w:type="gramEnd"/>
            <w:r w:rsidR="00365D6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7D4D8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선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7D4D86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936D74" w:rsidRDefault="00936D74" w:rsidP="00936D74"/>
    <w:p w:rsidR="00936D74" w:rsidRDefault="00DC770D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AutoShape 11" o:spid="_x0000_s1027" type="#_x0000_t32" style="position:absolute;left:0;text-align:left;margin-left:-.3pt;margin-top:11.55pt;width:53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zVdl/EkC&#10;AACaBAAADgAAAAAAAAAAAAAAAAAuAgAAZHJzL2Uyb0RvYy54bWxQSwECLQAUAAYACAAAACEAJ5FT&#10;etwAAAAIAQAADwAAAAAAAAAAAAAAAACjBAAAZHJzL2Rvd25yZXYueG1sUEsFBgAAAAAEAAQA8wAA&#10;AKwFAAAAAA==&#10;" strokecolor="gray [1629]">
            <v:stroke dashstyle="1 1" endcap="round"/>
          </v:shape>
        </w:pict>
      </w:r>
    </w:p>
    <w:p w:rsidR="00F4519E" w:rsidRDefault="00F4519E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F4519E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bookmarkStart w:id="8" w:name="_GoBack"/>
      <w:bookmarkEnd w:id="8"/>
      <w:proofErr w:type="spellEnd"/>
    </w:p>
    <w:p w:rsidR="00126BB6" w:rsidRDefault="00126BB6" w:rsidP="00E974A7">
      <w:pPr>
        <w:autoSpaceDE w:val="0"/>
        <w:autoSpaceDN w:val="0"/>
        <w:ind w:firstLineChars="100" w:firstLine="160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E974A7" w:rsidRPr="000C588F" w:rsidRDefault="00126BB6" w:rsidP="000C588F">
      <w:pPr>
        <w:autoSpaceDE w:val="0"/>
        <w:autoSpaceDN w:val="0"/>
        <w:ind w:firstLineChars="100" w:firstLine="180"/>
        <w:rPr>
          <w:rFonts w:asciiTheme="majorHAnsi" w:eastAsiaTheme="majorHAnsi" w:hAnsiTheme="majorHAnsi"/>
          <w:b/>
          <w:bCs/>
          <w:sz w:val="18"/>
          <w:szCs w:val="14"/>
        </w:rPr>
      </w:pPr>
      <w:r w:rsidRPr="000C588F">
        <w:rPr>
          <w:rFonts w:asciiTheme="majorHAnsi" w:eastAsiaTheme="majorHAnsi" w:hAnsiTheme="majorHAnsi" w:hint="eastAsia"/>
          <w:b/>
          <w:bCs/>
          <w:sz w:val="18"/>
          <w:szCs w:val="14"/>
        </w:rPr>
        <w:t>1. 상점 기본정보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3352"/>
        <w:gridCol w:w="1676"/>
        <w:gridCol w:w="3970"/>
      </w:tblGrid>
      <w:tr w:rsidR="00422056" w:rsidRPr="00C54D20" w:rsidTr="00D30FEE">
        <w:trPr>
          <w:cantSplit/>
          <w:trHeight w:val="31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56" w:rsidRPr="00C54D20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 등록번호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56" w:rsidRPr="00C54D20" w:rsidRDefault="008946DC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6"/>
                <w:szCs w:val="16"/>
              </w:rPr>
            </w:pPr>
            <w:permStart w:id="9" w:edGrp="everyone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        </w:t>
            </w:r>
            <w:permEnd w:id="9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56" w:rsidRPr="00422056" w:rsidRDefault="00422056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42205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MID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56" w:rsidRPr="00C54D20" w:rsidRDefault="008946DC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6"/>
                <w:szCs w:val="16"/>
              </w:rPr>
            </w:pPr>
            <w:permStart w:id="10" w:edGrp="everyone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        </w:t>
            </w:r>
            <w:permEnd w:id="10"/>
          </w:p>
        </w:tc>
      </w:tr>
      <w:tr w:rsidR="00422056" w:rsidRPr="00C54D20" w:rsidTr="00D30FEE">
        <w:trPr>
          <w:cantSplit/>
          <w:trHeight w:val="31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56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56" w:rsidRPr="00C54D20" w:rsidRDefault="008946DC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6"/>
                <w:szCs w:val="16"/>
              </w:rPr>
            </w:pPr>
            <w:permStart w:id="11" w:edGrp="everyone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        </w:t>
            </w:r>
            <w:permEnd w:id="11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56" w:rsidRPr="00C54D20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56" w:rsidRPr="00C54D20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22056" w:rsidRPr="00C54D20" w:rsidTr="00D30FEE">
        <w:trPr>
          <w:cantSplit/>
          <w:trHeight w:val="312"/>
          <w:jc w:val="center"/>
        </w:trPr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56" w:rsidRPr="00C54D20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- 알리페이 서비스 신청</w:t>
            </w:r>
            <w:r w:rsidR="00C4370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할 경우,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하기항목 추가기입</w:t>
            </w:r>
          </w:p>
        </w:tc>
      </w:tr>
      <w:tr w:rsidR="00422056" w:rsidRPr="00C54D20" w:rsidTr="00D30FEE">
        <w:trPr>
          <w:cantSplit/>
          <w:trHeight w:val="31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56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영문 상호명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56" w:rsidRPr="00C54D20" w:rsidRDefault="008946DC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6"/>
                <w:szCs w:val="16"/>
              </w:rPr>
            </w:pPr>
            <w:permStart w:id="12" w:edGrp="everyone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        </w:t>
            </w:r>
            <w:permEnd w:id="12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56" w:rsidRPr="00422056" w:rsidRDefault="00422056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업종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56" w:rsidRPr="00C54D20" w:rsidRDefault="008946DC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6"/>
                <w:szCs w:val="16"/>
              </w:rPr>
            </w:pPr>
            <w:permStart w:id="13" w:edGrp="everyone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        </w:t>
            </w:r>
            <w:permEnd w:id="13"/>
          </w:p>
        </w:tc>
      </w:tr>
    </w:tbl>
    <w:p w:rsidR="006F261D" w:rsidRDefault="006F261D" w:rsidP="00385FA4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6F261D" w:rsidRDefault="00385FA4" w:rsidP="00936D74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="006F261D" w:rsidRPr="006F261D">
        <w:rPr>
          <w:rFonts w:ascii="맑은 고딕" w:eastAsia="맑은 고딕" w:hAnsi="맑은 고딕" w:hint="eastAsia"/>
          <w:b/>
          <w:sz w:val="18"/>
          <w:szCs w:val="18"/>
        </w:rPr>
        <w:t>. 서비스 신청 정보</w:t>
      </w:r>
    </w:p>
    <w:p w:rsidR="006F261D" w:rsidRDefault="006F261D" w:rsidP="00936D74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-</w:t>
      </w:r>
      <w:r w:rsidR="00DC6AE1"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승인통화와 정산통화는 동일해야 합니다.</w:t>
      </w:r>
    </w:p>
    <w:p w:rsidR="00F527C4" w:rsidRPr="006F261D" w:rsidRDefault="00F527C4" w:rsidP="00936D74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sz w:val="18"/>
          <w:szCs w:val="18"/>
        </w:rPr>
        <w:t xml:space="preserve">-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위챗페이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세가지 결제 방식은 중복선택이 가능합니다.</w:t>
      </w:r>
    </w:p>
    <w:tbl>
      <w:tblPr>
        <w:tblStyle w:val="a6"/>
        <w:tblW w:w="0" w:type="auto"/>
        <w:tblInd w:w="250" w:type="dxa"/>
        <w:tblLook w:val="04A0"/>
      </w:tblPr>
      <w:tblGrid>
        <w:gridCol w:w="860"/>
        <w:gridCol w:w="1295"/>
        <w:gridCol w:w="3402"/>
        <w:gridCol w:w="2049"/>
        <w:gridCol w:w="1211"/>
        <w:gridCol w:w="1560"/>
      </w:tblGrid>
      <w:tr w:rsidR="002C599A" w:rsidTr="001A4B73">
        <w:tc>
          <w:tcPr>
            <w:tcW w:w="860" w:type="dxa"/>
            <w:vAlign w:val="center"/>
          </w:tcPr>
          <w:p w:rsidR="002C599A" w:rsidRPr="00A11F86" w:rsidRDefault="002C599A" w:rsidP="00553E16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A11F8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신청</w:t>
            </w:r>
          </w:p>
        </w:tc>
        <w:tc>
          <w:tcPr>
            <w:tcW w:w="1295" w:type="dxa"/>
            <w:vAlign w:val="center"/>
          </w:tcPr>
          <w:p w:rsidR="002C599A" w:rsidRPr="00A11F86" w:rsidRDefault="002C599A" w:rsidP="00FF7F30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A11F8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지불 수단</w:t>
            </w:r>
          </w:p>
        </w:tc>
        <w:tc>
          <w:tcPr>
            <w:tcW w:w="3402" w:type="dxa"/>
          </w:tcPr>
          <w:p w:rsidR="002C599A" w:rsidRPr="00A11F86" w:rsidRDefault="002C599A" w:rsidP="00FF7F30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결제 방식</w:t>
            </w:r>
          </w:p>
        </w:tc>
        <w:tc>
          <w:tcPr>
            <w:tcW w:w="2049" w:type="dxa"/>
            <w:vAlign w:val="center"/>
          </w:tcPr>
          <w:p w:rsidR="002C599A" w:rsidRPr="00A11F86" w:rsidRDefault="002C599A" w:rsidP="00FF7F30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승인/</w:t>
            </w:r>
            <w:r w:rsidRPr="00A11F8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 통화</w:t>
            </w:r>
          </w:p>
        </w:tc>
        <w:tc>
          <w:tcPr>
            <w:tcW w:w="2771" w:type="dxa"/>
            <w:gridSpan w:val="2"/>
            <w:vAlign w:val="center"/>
          </w:tcPr>
          <w:p w:rsidR="002C599A" w:rsidRPr="00A11F86" w:rsidRDefault="002C599A" w:rsidP="00FF7F30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A11F8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취소 가능일</w:t>
            </w:r>
          </w:p>
        </w:tc>
      </w:tr>
      <w:tr w:rsidR="002C599A" w:rsidTr="001A4B73">
        <w:trPr>
          <w:trHeight w:val="291"/>
        </w:trPr>
        <w:tc>
          <w:tcPr>
            <w:tcW w:w="860" w:type="dxa"/>
          </w:tcPr>
          <w:p w:rsidR="002C599A" w:rsidRPr="00301423" w:rsidRDefault="002C599A" w:rsidP="006F261D">
            <w:pPr>
              <w:jc w:val="center"/>
              <w:rPr>
                <w:rFonts w:ascii="맑은 고딕" w:eastAsia="맑은 고딕" w:hAnsi="맑은 고딕"/>
                <w:strike/>
                <w:sz w:val="16"/>
                <w:szCs w:val="16"/>
                <w:highlight w:val="yellow"/>
              </w:rPr>
            </w:pPr>
            <w:permStart w:id="14" w:edGrp="everyone"/>
            <w:r w:rsidRPr="00A11F86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permEnd w:id="14"/>
          </w:p>
        </w:tc>
        <w:tc>
          <w:tcPr>
            <w:tcW w:w="1295" w:type="dxa"/>
          </w:tcPr>
          <w:p w:rsidR="002C599A" w:rsidRPr="00301423" w:rsidRDefault="002C599A" w:rsidP="006F261D">
            <w:pPr>
              <w:jc w:val="center"/>
              <w:rPr>
                <w:rFonts w:ascii="맑은 고딕" w:eastAsia="맑은 고딕" w:hAnsi="맑은 고딕"/>
                <w:strike/>
                <w:sz w:val="16"/>
                <w:szCs w:val="16"/>
                <w:highlight w:val="yellow"/>
              </w:rPr>
            </w:pPr>
            <w:proofErr w:type="spellStart"/>
            <w:r w:rsidRPr="00A11F86">
              <w:rPr>
                <w:rFonts w:ascii="맑은 고딕" w:eastAsia="맑은 고딕" w:hAnsi="맑은 고딕" w:hint="eastAsia"/>
                <w:sz w:val="16"/>
                <w:szCs w:val="16"/>
              </w:rPr>
              <w:t>Alipay</w:t>
            </w:r>
            <w:proofErr w:type="spellEnd"/>
          </w:p>
        </w:tc>
        <w:tc>
          <w:tcPr>
            <w:tcW w:w="3402" w:type="dxa"/>
          </w:tcPr>
          <w:p w:rsidR="002C599A" w:rsidRPr="00A11F86" w:rsidRDefault="002C599A" w:rsidP="00A11F8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온라인만 가능</w:t>
            </w:r>
          </w:p>
        </w:tc>
        <w:tc>
          <w:tcPr>
            <w:tcW w:w="2049" w:type="dxa"/>
            <w:vMerge w:val="restart"/>
            <w:vAlign w:val="center"/>
          </w:tcPr>
          <w:p w:rsidR="002C599A" w:rsidRPr="00301423" w:rsidRDefault="002C599A" w:rsidP="00A11F86">
            <w:pPr>
              <w:jc w:val="center"/>
              <w:rPr>
                <w:rFonts w:ascii="맑은 고딕" w:eastAsia="맑은 고딕" w:hAnsi="맑은 고딕"/>
                <w:strike/>
                <w:sz w:val="16"/>
                <w:szCs w:val="16"/>
              </w:rPr>
            </w:pPr>
            <w:permStart w:id="15" w:edGrp="everyone"/>
            <w:r w:rsidRPr="00A11F86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permEnd w:id="15"/>
            <w:r w:rsidRPr="00A11F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KRW </w:t>
            </w:r>
            <w:permStart w:id="16" w:edGrp="everyone"/>
            <w:r w:rsidRPr="00A11F86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permEnd w:id="16"/>
            <w:r w:rsidRPr="00A11F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USD</w:t>
            </w:r>
          </w:p>
        </w:tc>
        <w:tc>
          <w:tcPr>
            <w:tcW w:w="1211" w:type="dxa"/>
            <w:vMerge w:val="restart"/>
            <w:vAlign w:val="center"/>
          </w:tcPr>
          <w:p w:rsidR="002C599A" w:rsidRPr="00A11F86" w:rsidRDefault="002C599A" w:rsidP="002C599A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승인일 포함</w:t>
            </w:r>
          </w:p>
        </w:tc>
        <w:tc>
          <w:tcPr>
            <w:tcW w:w="1560" w:type="dxa"/>
            <w:vAlign w:val="center"/>
          </w:tcPr>
          <w:p w:rsidR="002C599A" w:rsidRPr="00301423" w:rsidRDefault="002C599A" w:rsidP="00A110B1">
            <w:pPr>
              <w:jc w:val="center"/>
              <w:rPr>
                <w:rFonts w:ascii="맑은 고딕" w:eastAsia="맑은 고딕" w:hAnsi="맑은 고딕"/>
                <w:strike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365일</w:t>
            </w:r>
          </w:p>
        </w:tc>
      </w:tr>
      <w:tr w:rsidR="002C599A" w:rsidTr="001A4B73">
        <w:tc>
          <w:tcPr>
            <w:tcW w:w="860" w:type="dxa"/>
            <w:vAlign w:val="center"/>
          </w:tcPr>
          <w:p w:rsidR="002C599A" w:rsidRPr="00A11F86" w:rsidRDefault="002C599A" w:rsidP="006F261D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ermStart w:id="17" w:edGrp="everyone"/>
            <w:r w:rsidRPr="00A11F86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permEnd w:id="17"/>
          </w:p>
        </w:tc>
        <w:tc>
          <w:tcPr>
            <w:tcW w:w="1295" w:type="dxa"/>
            <w:vAlign w:val="center"/>
          </w:tcPr>
          <w:p w:rsidR="002C599A" w:rsidRPr="00A11F86" w:rsidRDefault="002C599A" w:rsidP="002C599A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DA0351">
              <w:rPr>
                <w:rFonts w:ascii="맑은 고딕" w:eastAsia="맑은 고딕" w:hAnsi="맑은 고딕" w:hint="eastAsia"/>
                <w:sz w:val="16"/>
                <w:szCs w:val="16"/>
              </w:rPr>
              <w:t>Wechat</w:t>
            </w:r>
            <w:proofErr w:type="spellEnd"/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2C599A" w:rsidRDefault="002C599A" w:rsidP="00553E1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permStart w:id="18" w:edGrp="everyone"/>
            <w:r w:rsidRPr="002C599A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permEnd w:id="18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PC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결제 </w:t>
            </w:r>
            <w:permStart w:id="19" w:edGrp="everyone"/>
            <w:r w:rsidRPr="002C599A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permEnd w:id="19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모바일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결제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[</w:t>
            </w:r>
            <w:r w:rsidRPr="002C599A">
              <w:rPr>
                <w:rFonts w:ascii="맑은 고딕" w:eastAsia="맑은 고딕" w:hAnsi="맑은 고딕" w:hint="eastAsia"/>
                <w:sz w:val="16"/>
                <w:szCs w:val="16"/>
              </w:rPr>
              <w:t>온라인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]</w:t>
            </w:r>
          </w:p>
          <w:p w:rsidR="002C599A" w:rsidRPr="00A11F86" w:rsidRDefault="002C599A" w:rsidP="00553E1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permStart w:id="20" w:edGrp="everyone"/>
            <w:r w:rsidRPr="002C599A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permEnd w:id="20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2C599A">
              <w:rPr>
                <w:rFonts w:ascii="맑은 고딕" w:eastAsia="맑은 고딕" w:hAnsi="맑은 고딕" w:hint="eastAsia"/>
                <w:sz w:val="16"/>
                <w:szCs w:val="16"/>
              </w:rPr>
              <w:t>오프라인</w:t>
            </w:r>
          </w:p>
        </w:tc>
        <w:tc>
          <w:tcPr>
            <w:tcW w:w="2049" w:type="dxa"/>
            <w:vMerge/>
            <w:vAlign w:val="center"/>
          </w:tcPr>
          <w:p w:rsidR="002C599A" w:rsidRPr="00A11F86" w:rsidRDefault="002C599A" w:rsidP="00A11F8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:rsidR="002C599A" w:rsidRPr="00A11F86" w:rsidRDefault="002C599A" w:rsidP="00A11F8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C599A" w:rsidRPr="00A11F86" w:rsidRDefault="002C599A" w:rsidP="00A11F8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365일</w:t>
            </w:r>
          </w:p>
        </w:tc>
      </w:tr>
    </w:tbl>
    <w:p w:rsidR="00302D3E" w:rsidRDefault="00302D3E" w:rsidP="00302D3E">
      <w:pPr>
        <w:wordWrap/>
        <w:spacing w:line="240" w:lineRule="atLeast"/>
        <w:ind w:firstLineChars="100" w:firstLine="180"/>
        <w:rPr>
          <w:rFonts w:asciiTheme="majorHAnsi" w:eastAsiaTheme="majorHAnsi" w:hAnsiTheme="majorHAnsi"/>
          <w:bCs/>
          <w:sz w:val="18"/>
          <w:szCs w:val="14"/>
        </w:rPr>
      </w:pPr>
      <w:r w:rsidRPr="00302D3E">
        <w:rPr>
          <w:rFonts w:asciiTheme="majorHAnsi" w:eastAsiaTheme="majorHAnsi" w:hAnsiTheme="majorHAnsi" w:hint="eastAsia"/>
          <w:bCs/>
          <w:sz w:val="18"/>
          <w:szCs w:val="14"/>
        </w:rPr>
        <w:t xml:space="preserve">- USD로 정산 통화를 선택할 경우, </w:t>
      </w:r>
      <w:r w:rsidR="00C43703">
        <w:rPr>
          <w:rFonts w:asciiTheme="majorHAnsi" w:eastAsiaTheme="majorHAnsi" w:hAnsiTheme="majorHAnsi" w:hint="eastAsia"/>
          <w:bCs/>
          <w:sz w:val="18"/>
          <w:szCs w:val="14"/>
        </w:rPr>
        <w:t xml:space="preserve">하기 </w:t>
      </w:r>
      <w:r w:rsidRPr="00302D3E">
        <w:rPr>
          <w:rFonts w:asciiTheme="majorHAnsi" w:eastAsiaTheme="majorHAnsi" w:hAnsiTheme="majorHAnsi" w:hint="eastAsia"/>
          <w:bCs/>
          <w:sz w:val="18"/>
          <w:szCs w:val="14"/>
        </w:rPr>
        <w:t>미화 입금이 가능한 계좌정보를 입력하시기 바랍니다.</w:t>
      </w:r>
    </w:p>
    <w:tbl>
      <w:tblPr>
        <w:tblStyle w:val="a6"/>
        <w:tblW w:w="0" w:type="auto"/>
        <w:tblInd w:w="250" w:type="dxa"/>
        <w:tblLook w:val="04A0"/>
      </w:tblPr>
      <w:tblGrid>
        <w:gridCol w:w="992"/>
        <w:gridCol w:w="1985"/>
        <w:gridCol w:w="1134"/>
        <w:gridCol w:w="3544"/>
        <w:gridCol w:w="992"/>
        <w:gridCol w:w="1843"/>
      </w:tblGrid>
      <w:tr w:rsidR="00302D3E" w:rsidTr="00D30FEE">
        <w:tc>
          <w:tcPr>
            <w:tcW w:w="992" w:type="dxa"/>
            <w:vAlign w:val="center"/>
          </w:tcPr>
          <w:p w:rsidR="00302D3E" w:rsidRPr="00A11F86" w:rsidRDefault="00302D3E" w:rsidP="00553E16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은행명</w:t>
            </w:r>
          </w:p>
        </w:tc>
        <w:tc>
          <w:tcPr>
            <w:tcW w:w="1985" w:type="dxa"/>
            <w:vAlign w:val="center"/>
          </w:tcPr>
          <w:p w:rsidR="00302D3E" w:rsidRPr="00A11F86" w:rsidRDefault="00A41BFC" w:rsidP="00553E16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KEB하나</w:t>
            </w:r>
            <w:r w:rsidR="00302D3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</w:p>
        </w:tc>
        <w:tc>
          <w:tcPr>
            <w:tcW w:w="1134" w:type="dxa"/>
            <w:vAlign w:val="center"/>
          </w:tcPr>
          <w:p w:rsidR="00302D3E" w:rsidRPr="00A11F86" w:rsidRDefault="00302D3E" w:rsidP="00553E16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544" w:type="dxa"/>
            <w:vAlign w:val="center"/>
          </w:tcPr>
          <w:p w:rsidR="00302D3E" w:rsidRPr="00A11F86" w:rsidRDefault="008946DC" w:rsidP="008946DC">
            <w:pPr>
              <w:jc w:val="lef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ermStart w:id="21" w:edGrp="everyone"/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                                       </w:t>
            </w:r>
            <w:permEnd w:id="21"/>
          </w:p>
        </w:tc>
        <w:tc>
          <w:tcPr>
            <w:tcW w:w="992" w:type="dxa"/>
            <w:vAlign w:val="center"/>
          </w:tcPr>
          <w:p w:rsidR="00302D3E" w:rsidRPr="00A11F86" w:rsidRDefault="00302D3E" w:rsidP="00553E16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  <w:tc>
          <w:tcPr>
            <w:tcW w:w="1843" w:type="dxa"/>
            <w:vAlign w:val="center"/>
          </w:tcPr>
          <w:p w:rsidR="00302D3E" w:rsidRPr="00A11F86" w:rsidRDefault="008946DC" w:rsidP="008946DC">
            <w:pPr>
              <w:jc w:val="lef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ermStart w:id="22" w:edGrp="everyone"/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                  </w:t>
            </w:r>
            <w:permEnd w:id="22"/>
          </w:p>
        </w:tc>
      </w:tr>
    </w:tbl>
    <w:p w:rsidR="00302D3E" w:rsidRDefault="005159B6" w:rsidP="005159B6">
      <w:pPr>
        <w:wordWrap/>
        <w:spacing w:line="240" w:lineRule="atLeast"/>
        <w:ind w:firstLineChars="100" w:firstLine="160"/>
        <w:rPr>
          <w:rFonts w:ascii="맑은 고딕" w:eastAsia="맑은 고딕" w:hAnsi="맑은 고딕"/>
          <w:sz w:val="16"/>
          <w:szCs w:val="18"/>
        </w:rPr>
      </w:pPr>
      <w:r w:rsidRPr="005159B6">
        <w:rPr>
          <w:rFonts w:ascii="맑은 고딕" w:eastAsia="맑은 고딕" w:hAnsi="맑은 고딕" w:hint="eastAsia"/>
          <w:sz w:val="16"/>
          <w:szCs w:val="18"/>
        </w:rPr>
        <w:t xml:space="preserve">※ </w:t>
      </w:r>
      <w:r w:rsidRPr="005159B6">
        <w:rPr>
          <w:rFonts w:ascii="맑은 고딕" w:eastAsia="맑은 고딕" w:hAnsi="맑은 고딕"/>
          <w:sz w:val="16"/>
          <w:szCs w:val="18"/>
        </w:rPr>
        <w:t>“</w:t>
      </w:r>
      <w:r w:rsidRPr="005159B6">
        <w:rPr>
          <w:rFonts w:ascii="맑은 고딕" w:eastAsia="맑은 고딕" w:hAnsi="맑은 고딕" w:hint="eastAsia"/>
          <w:sz w:val="16"/>
          <w:szCs w:val="18"/>
        </w:rPr>
        <w:t>을</w:t>
      </w:r>
      <w:r w:rsidRPr="005159B6">
        <w:rPr>
          <w:rFonts w:ascii="맑은 고딕" w:eastAsia="맑은 고딕" w:hAnsi="맑은 고딕"/>
          <w:sz w:val="16"/>
          <w:szCs w:val="18"/>
        </w:rPr>
        <w:t>”</w:t>
      </w:r>
      <w:r w:rsidRPr="005159B6">
        <w:rPr>
          <w:rFonts w:ascii="맑은 고딕" w:eastAsia="맑은 고딕" w:hAnsi="맑은 고딕" w:hint="eastAsia"/>
          <w:sz w:val="16"/>
          <w:szCs w:val="18"/>
        </w:rPr>
        <w:t xml:space="preserve">이 지정하는 은행 외 다른 은행계좌로 송금 받고자 할 경우 송금수수료를 </w:t>
      </w:r>
      <w:r w:rsidRPr="005159B6">
        <w:rPr>
          <w:rFonts w:ascii="맑은 고딕" w:eastAsia="맑은 고딕" w:hAnsi="맑은 고딕"/>
          <w:sz w:val="16"/>
          <w:szCs w:val="18"/>
        </w:rPr>
        <w:t>“</w:t>
      </w:r>
      <w:r w:rsidRPr="005159B6">
        <w:rPr>
          <w:rFonts w:ascii="맑은 고딕" w:eastAsia="맑은 고딕" w:hAnsi="맑은 고딕" w:hint="eastAsia"/>
          <w:sz w:val="16"/>
          <w:szCs w:val="18"/>
        </w:rPr>
        <w:t>갑</w:t>
      </w:r>
      <w:r w:rsidRPr="005159B6">
        <w:rPr>
          <w:rFonts w:ascii="맑은 고딕" w:eastAsia="맑은 고딕" w:hAnsi="맑은 고딕"/>
          <w:sz w:val="16"/>
          <w:szCs w:val="18"/>
        </w:rPr>
        <w:t>”</w:t>
      </w:r>
      <w:r w:rsidRPr="005159B6">
        <w:rPr>
          <w:rFonts w:ascii="맑은 고딕" w:eastAsia="맑은 고딕" w:hAnsi="맑은 고딕" w:hint="eastAsia"/>
          <w:sz w:val="16"/>
          <w:szCs w:val="18"/>
        </w:rPr>
        <w:t xml:space="preserve">이 부담하여야 하며, 본 송금수수료는 </w:t>
      </w:r>
      <w:r w:rsidRPr="005159B6">
        <w:rPr>
          <w:rFonts w:ascii="맑은 고딕" w:eastAsia="맑은 고딕" w:hAnsi="맑은 고딕"/>
          <w:sz w:val="16"/>
          <w:szCs w:val="18"/>
        </w:rPr>
        <w:t>“</w:t>
      </w:r>
      <w:r w:rsidRPr="005159B6">
        <w:rPr>
          <w:rFonts w:ascii="맑은 고딕" w:eastAsia="맑은 고딕" w:hAnsi="맑은 고딕" w:hint="eastAsia"/>
          <w:sz w:val="16"/>
          <w:szCs w:val="18"/>
        </w:rPr>
        <w:t>원 계약</w:t>
      </w:r>
      <w:r w:rsidRPr="005159B6">
        <w:rPr>
          <w:rFonts w:ascii="맑은 고딕" w:eastAsia="맑은 고딕" w:hAnsi="맑은 고딕"/>
          <w:sz w:val="16"/>
          <w:szCs w:val="18"/>
        </w:rPr>
        <w:t>”</w:t>
      </w:r>
      <w:r w:rsidRPr="005159B6">
        <w:rPr>
          <w:rFonts w:ascii="맑은 고딕" w:eastAsia="맑은 고딕" w:hAnsi="맑은 고딕" w:hint="eastAsia"/>
          <w:sz w:val="16"/>
          <w:szCs w:val="18"/>
        </w:rPr>
        <w:t>에서의 정산대금 이체수수료와 무관함.</w:t>
      </w:r>
    </w:p>
    <w:p w:rsidR="005159B6" w:rsidRDefault="005159B6" w:rsidP="005159B6">
      <w:pPr>
        <w:wordWrap/>
        <w:spacing w:line="240" w:lineRule="atLeast"/>
        <w:rPr>
          <w:rFonts w:ascii="맑은 고딕" w:eastAsia="맑은 고딕" w:hAnsi="맑은 고딕"/>
          <w:sz w:val="16"/>
          <w:szCs w:val="18"/>
        </w:rPr>
      </w:pPr>
    </w:p>
    <w:p w:rsidR="005159B6" w:rsidRDefault="00385FA4" w:rsidP="005159B6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  <w:u w:val="single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5159B6">
        <w:rPr>
          <w:rFonts w:ascii="맑은 고딕" w:eastAsia="맑은 고딕" w:hAnsi="맑은 고딕" w:hint="eastAsia"/>
          <w:b/>
          <w:sz w:val="18"/>
          <w:szCs w:val="18"/>
        </w:rPr>
        <w:t>. 이용 수수료(VAT별도)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2456"/>
        <w:gridCol w:w="3260"/>
        <w:gridCol w:w="2552"/>
        <w:gridCol w:w="2312"/>
      </w:tblGrid>
      <w:tr w:rsidR="005159B6" w:rsidTr="00D30FEE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6" w:rsidRPr="00A11F86" w:rsidRDefault="005159B6" w:rsidP="00553E16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A11F86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지불 수단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6" w:rsidRPr="00A11F86" w:rsidRDefault="005159B6" w:rsidP="00553E16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이용 수수료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6" w:rsidRPr="00A11F86" w:rsidRDefault="005159B6" w:rsidP="00553E16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 주기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6" w:rsidRPr="00A11F86" w:rsidRDefault="005159B6" w:rsidP="00553E16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CD7785" w:rsidTr="00D30FEE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5" w:rsidRPr="00A11F86" w:rsidRDefault="00CD7785" w:rsidP="00553E1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A11F86">
              <w:rPr>
                <w:rFonts w:ascii="맑은 고딕" w:eastAsia="맑은 고딕" w:hAnsi="맑은 고딕" w:hint="eastAsia"/>
                <w:sz w:val="16"/>
                <w:szCs w:val="16"/>
              </w:rPr>
              <w:t>Alipay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5" w:rsidRPr="00A11F86" w:rsidRDefault="00CD7785" w:rsidP="005159B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  </w:t>
            </w:r>
            <w:permStart w:id="23" w:edGrp="everyone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</w:t>
            </w:r>
            <w:permEnd w:id="23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A11F86" w:rsidRDefault="00CD7785" w:rsidP="00553E1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(익월 5일)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A11F86" w:rsidRDefault="00CD7785" w:rsidP="00553E1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7785" w:rsidTr="00D30FEE">
        <w:trPr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5" w:rsidRPr="00A11F86" w:rsidRDefault="00E869BA" w:rsidP="00E869BA">
            <w:pPr>
              <w:tabs>
                <w:tab w:val="center" w:pos="1120"/>
                <w:tab w:val="right" w:pos="2240"/>
              </w:tabs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ab/>
            </w:r>
            <w:proofErr w:type="spellStart"/>
            <w:r w:rsidRPr="00DA0351">
              <w:rPr>
                <w:rFonts w:ascii="맑은 고딕" w:eastAsia="맑은 고딕" w:hAnsi="맑은 고딕" w:hint="eastAsia"/>
                <w:sz w:val="16"/>
                <w:szCs w:val="16"/>
              </w:rPr>
              <w:t>Wechat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85" w:rsidRDefault="00CD7785" w:rsidP="005159B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  </w:t>
            </w:r>
            <w:permStart w:id="24" w:edGrp="everyone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</w:t>
            </w:r>
            <w:permEnd w:id="24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553E1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(익월 5일)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A11F86" w:rsidRDefault="00CD7785" w:rsidP="00553E1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FF7F30" w:rsidRPr="00301423" w:rsidRDefault="00FF7F30" w:rsidP="006F27B3">
      <w:pPr>
        <w:ind w:firstLineChars="200" w:firstLine="320"/>
        <w:jc w:val="left"/>
        <w:rPr>
          <w:rFonts w:ascii="맑은 고딕" w:eastAsia="맑은 고딕" w:hAnsi="맑은 고딕"/>
          <w:strike/>
          <w:color w:val="7F7F7F" w:themeColor="text1" w:themeTint="80"/>
          <w:sz w:val="16"/>
          <w:szCs w:val="18"/>
        </w:rPr>
      </w:pPr>
    </w:p>
    <w:sectPr w:rsidR="00FF7F30" w:rsidRPr="00301423" w:rsidSect="00656A7F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C4" w:rsidRDefault="006E66C4" w:rsidP="009F664D">
      <w:r>
        <w:separator/>
      </w:r>
    </w:p>
  </w:endnote>
  <w:endnote w:type="continuationSeparator" w:id="0">
    <w:p w:rsidR="006E66C4" w:rsidRDefault="006E66C4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A110B1" w:rsidTr="00110765">
      <w:trPr>
        <w:trHeight w:val="414"/>
      </w:trPr>
      <w:tc>
        <w:tcPr>
          <w:tcW w:w="10773" w:type="dxa"/>
        </w:tcPr>
        <w:p w:rsidR="00A110B1" w:rsidRPr="002F1B45" w:rsidRDefault="00A110B1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DC770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DC770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8946D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DC770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DC770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DC770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8946D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DC770D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A110B1" w:rsidRDefault="00A110B1" w:rsidP="00110765">
          <w:pPr>
            <w:pStyle w:val="a4"/>
          </w:pPr>
        </w:p>
      </w:tc>
    </w:tr>
  </w:tbl>
  <w:p w:rsidR="00A110B1" w:rsidRPr="00110765" w:rsidRDefault="00A110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C4" w:rsidRDefault="006E66C4" w:rsidP="009F664D">
      <w:r>
        <w:separator/>
      </w:r>
    </w:p>
  </w:footnote>
  <w:footnote w:type="continuationSeparator" w:id="0">
    <w:p w:rsidR="006E66C4" w:rsidRDefault="006E66C4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91"/>
      <w:gridCol w:w="7433"/>
      <w:gridCol w:w="2127"/>
    </w:tblGrid>
    <w:tr w:rsidR="00A110B1" w:rsidRPr="00025296" w:rsidTr="00553E16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A110B1" w:rsidRPr="00025296" w:rsidRDefault="00ED3489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7075" cy="360045"/>
                <wp:effectExtent l="19050" t="0" r="0" b="0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A110B1" w:rsidRPr="00302125" w:rsidRDefault="00A110B1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글로벌결제 서비스 이용에 관한 특약</w:t>
          </w:r>
          <w:r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:rsidR="007D4D86" w:rsidRPr="0018723F" w:rsidRDefault="007D4D86" w:rsidP="007D4D8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/>
              <w:sz w:val="22"/>
            </w:rPr>
          </w:pPr>
          <w:r w:rsidRPr="0018723F">
            <w:rPr>
              <w:rFonts w:asciiTheme="minorEastAsia" w:eastAsiaTheme="minorEastAsia" w:hAnsiTheme="minorEastAsia"/>
              <w:b/>
              <w:color w:val="FFFFFF"/>
              <w:sz w:val="22"/>
            </w:rPr>
            <w:t>KG</w:t>
          </w:r>
          <w:proofErr w:type="spellStart"/>
          <w:r w:rsidRPr="0018723F">
            <w:rPr>
              <w:rFonts w:asciiTheme="minorEastAsia" w:eastAsiaTheme="minorEastAsia" w:hAnsiTheme="minorEastAsia" w:cs="Arial Unicode MS" w:hint="eastAsia"/>
              <w:b/>
              <w:color w:val="FFFFFF"/>
              <w:sz w:val="22"/>
            </w:rPr>
            <w:t>이니시스</w:t>
          </w:r>
          <w:proofErr w:type="spellEnd"/>
        </w:p>
        <w:p w:rsidR="00A110B1" w:rsidRPr="007D4D86" w:rsidRDefault="007D4D86" w:rsidP="008770F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</w:pPr>
          <w:r w:rsidRPr="007D4D86">
            <w:rPr>
              <w:rFonts w:asciiTheme="majorHAnsi" w:eastAsiaTheme="majorHAnsi" w:hAnsiTheme="majorHAnsi" w:hint="eastAsia"/>
              <w:color w:val="FFFFFF" w:themeColor="background1"/>
              <w:sz w:val="12"/>
              <w:szCs w:val="12"/>
            </w:rPr>
            <w:t>2023.01.06_Ver1.0</w:t>
          </w:r>
        </w:p>
      </w:tc>
    </w:tr>
  </w:tbl>
  <w:p w:rsidR="00A110B1" w:rsidRPr="009F664D" w:rsidRDefault="00A110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CFE"/>
    <w:multiLevelType w:val="hybridMultilevel"/>
    <w:tmpl w:val="B61011A0"/>
    <w:lvl w:ilvl="0" w:tplc="5CCC821A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2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542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9A61E1D"/>
    <w:multiLevelType w:val="hybridMultilevel"/>
    <w:tmpl w:val="BD5AAAE4"/>
    <w:lvl w:ilvl="0" w:tplc="94922DFA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7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9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ARIL3V7PNadVjJfxyKOhwTaCkk=" w:salt="83VAl90SG4O/p5FT5j2gh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25FAC"/>
    <w:rsid w:val="000401C7"/>
    <w:rsid w:val="00056706"/>
    <w:rsid w:val="00064A0D"/>
    <w:rsid w:val="00077B7C"/>
    <w:rsid w:val="0008503F"/>
    <w:rsid w:val="000C33D4"/>
    <w:rsid w:val="000C588F"/>
    <w:rsid w:val="000F50A5"/>
    <w:rsid w:val="00110765"/>
    <w:rsid w:val="00126BB6"/>
    <w:rsid w:val="0013311A"/>
    <w:rsid w:val="0014338C"/>
    <w:rsid w:val="00164ED1"/>
    <w:rsid w:val="0017302B"/>
    <w:rsid w:val="001734A6"/>
    <w:rsid w:val="0017705B"/>
    <w:rsid w:val="001A3F46"/>
    <w:rsid w:val="001A4B73"/>
    <w:rsid w:val="001B4611"/>
    <w:rsid w:val="00216EF4"/>
    <w:rsid w:val="00273295"/>
    <w:rsid w:val="00284A51"/>
    <w:rsid w:val="002C3B10"/>
    <w:rsid w:val="002C450E"/>
    <w:rsid w:val="002C599A"/>
    <w:rsid w:val="002D1DE7"/>
    <w:rsid w:val="00301423"/>
    <w:rsid w:val="00302D3E"/>
    <w:rsid w:val="0035230C"/>
    <w:rsid w:val="00365D6B"/>
    <w:rsid w:val="00385FA4"/>
    <w:rsid w:val="0039678C"/>
    <w:rsid w:val="00396EC5"/>
    <w:rsid w:val="003A7C73"/>
    <w:rsid w:val="003B3864"/>
    <w:rsid w:val="003B7DB7"/>
    <w:rsid w:val="003F36DA"/>
    <w:rsid w:val="00422056"/>
    <w:rsid w:val="004235F4"/>
    <w:rsid w:val="00443143"/>
    <w:rsid w:val="004579D1"/>
    <w:rsid w:val="004810DA"/>
    <w:rsid w:val="005159B6"/>
    <w:rsid w:val="00523457"/>
    <w:rsid w:val="00553E16"/>
    <w:rsid w:val="00583CCA"/>
    <w:rsid w:val="0059222E"/>
    <w:rsid w:val="005D0014"/>
    <w:rsid w:val="005F7730"/>
    <w:rsid w:val="0061412B"/>
    <w:rsid w:val="006455DE"/>
    <w:rsid w:val="00651371"/>
    <w:rsid w:val="00656A7F"/>
    <w:rsid w:val="006656D5"/>
    <w:rsid w:val="006828F2"/>
    <w:rsid w:val="006B6BC2"/>
    <w:rsid w:val="006C5930"/>
    <w:rsid w:val="006E66C4"/>
    <w:rsid w:val="006F261D"/>
    <w:rsid w:val="006F27B3"/>
    <w:rsid w:val="00710E02"/>
    <w:rsid w:val="00712B85"/>
    <w:rsid w:val="007D4D86"/>
    <w:rsid w:val="00801024"/>
    <w:rsid w:val="00852F05"/>
    <w:rsid w:val="008770FF"/>
    <w:rsid w:val="00882432"/>
    <w:rsid w:val="008946DC"/>
    <w:rsid w:val="00896B25"/>
    <w:rsid w:val="008C5428"/>
    <w:rsid w:val="008C729D"/>
    <w:rsid w:val="008D2417"/>
    <w:rsid w:val="00923B2F"/>
    <w:rsid w:val="00936D74"/>
    <w:rsid w:val="00977A39"/>
    <w:rsid w:val="009835D7"/>
    <w:rsid w:val="009A43C6"/>
    <w:rsid w:val="009B2EC2"/>
    <w:rsid w:val="009C0F1A"/>
    <w:rsid w:val="009E1F1D"/>
    <w:rsid w:val="009F5DBF"/>
    <w:rsid w:val="009F664D"/>
    <w:rsid w:val="00A110B1"/>
    <w:rsid w:val="00A11F86"/>
    <w:rsid w:val="00A155F2"/>
    <w:rsid w:val="00A32188"/>
    <w:rsid w:val="00A41BFC"/>
    <w:rsid w:val="00A52FF0"/>
    <w:rsid w:val="00A85FC3"/>
    <w:rsid w:val="00AB4C34"/>
    <w:rsid w:val="00AC076B"/>
    <w:rsid w:val="00AC1446"/>
    <w:rsid w:val="00AC5567"/>
    <w:rsid w:val="00AD5A82"/>
    <w:rsid w:val="00AE40B4"/>
    <w:rsid w:val="00AF1B5F"/>
    <w:rsid w:val="00B11A82"/>
    <w:rsid w:val="00B3338F"/>
    <w:rsid w:val="00B54733"/>
    <w:rsid w:val="00B65E17"/>
    <w:rsid w:val="00B8092D"/>
    <w:rsid w:val="00BD58B2"/>
    <w:rsid w:val="00C06AA3"/>
    <w:rsid w:val="00C14349"/>
    <w:rsid w:val="00C43703"/>
    <w:rsid w:val="00C46B8B"/>
    <w:rsid w:val="00CA1597"/>
    <w:rsid w:val="00CC57BD"/>
    <w:rsid w:val="00CD6FD4"/>
    <w:rsid w:val="00CD7785"/>
    <w:rsid w:val="00D2473E"/>
    <w:rsid w:val="00D30FEE"/>
    <w:rsid w:val="00D60EB0"/>
    <w:rsid w:val="00D75359"/>
    <w:rsid w:val="00D92FDC"/>
    <w:rsid w:val="00DA0351"/>
    <w:rsid w:val="00DA4A96"/>
    <w:rsid w:val="00DB3898"/>
    <w:rsid w:val="00DC6AE1"/>
    <w:rsid w:val="00DC770D"/>
    <w:rsid w:val="00DD1DCE"/>
    <w:rsid w:val="00DD579F"/>
    <w:rsid w:val="00E00C4D"/>
    <w:rsid w:val="00E03B55"/>
    <w:rsid w:val="00E27D9E"/>
    <w:rsid w:val="00E443DE"/>
    <w:rsid w:val="00E5095C"/>
    <w:rsid w:val="00E869BA"/>
    <w:rsid w:val="00E974A7"/>
    <w:rsid w:val="00ED3489"/>
    <w:rsid w:val="00EF2F5B"/>
    <w:rsid w:val="00F14125"/>
    <w:rsid w:val="00F4519E"/>
    <w:rsid w:val="00F51F06"/>
    <w:rsid w:val="00F527C4"/>
    <w:rsid w:val="00F77850"/>
    <w:rsid w:val="00FB79A0"/>
    <w:rsid w:val="00FC1CC3"/>
    <w:rsid w:val="00FD423F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4A07-A710-4AD1-BDB4-14A7FD62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2302</Characters>
  <Application>Microsoft Office Word</Application>
  <DocSecurity>8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user</cp:lastModifiedBy>
  <cp:revision>3</cp:revision>
  <cp:lastPrinted>2021-03-09T07:11:00Z</cp:lastPrinted>
  <dcterms:created xsi:type="dcterms:W3CDTF">2023-12-12T02:16:00Z</dcterms:created>
  <dcterms:modified xsi:type="dcterms:W3CDTF">2023-12-12T02:20:00Z</dcterms:modified>
</cp:coreProperties>
</file>